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20D9" w:rsidRPr="003535E8" w:rsidRDefault="00A3210B" w:rsidP="003535E8">
      <w:pPr>
        <w:spacing w:line="276" w:lineRule="auto"/>
        <w:rPr>
          <w:rFonts w:ascii="Arial" w:hAnsi="Arial" w:cs="Arial"/>
          <w:b/>
          <w:bCs/>
        </w:rPr>
      </w:pPr>
      <w:r w:rsidRPr="003535E8">
        <w:rPr>
          <w:rFonts w:ascii="Arial" w:hAnsi="Arial" w:cs="Arial"/>
          <w:b/>
          <w:bCs/>
        </w:rPr>
        <w:t>Supplementary figure legends</w:t>
      </w:r>
    </w:p>
    <w:p w:rsidR="00A3210B" w:rsidRPr="003535E8" w:rsidRDefault="00A3210B" w:rsidP="003535E8">
      <w:pPr>
        <w:spacing w:line="276" w:lineRule="auto"/>
        <w:rPr>
          <w:rFonts w:ascii="Arial" w:hAnsi="Arial" w:cs="Arial"/>
        </w:rPr>
      </w:pPr>
      <w:r w:rsidRPr="003535E8">
        <w:rPr>
          <w:rFonts w:ascii="Arial" w:hAnsi="Arial" w:cs="Arial"/>
        </w:rPr>
        <w:t xml:space="preserve">Figure 1 (A-C) NDRG2 mRNA (A) and protein (B) levels were determined in MEC1 cells , and MC3 cells with or without NDRG2 overexpression. The indicated protein levels were </w:t>
      </w:r>
      <w:r w:rsidRPr="003535E8">
        <w:rPr>
          <w:rFonts w:ascii="Arial" w:hAnsi="Arial" w:cs="Arial"/>
        </w:rPr>
        <w:t>quantified</w:t>
      </w:r>
      <w:r w:rsidRPr="003535E8">
        <w:rPr>
          <w:rFonts w:ascii="Arial" w:hAnsi="Arial" w:cs="Arial"/>
        </w:rPr>
        <w:t xml:space="preserve"> by Image J. </w:t>
      </w:r>
      <w:r w:rsidR="00E82663" w:rsidRPr="003535E8">
        <w:rPr>
          <w:rFonts w:ascii="Arial" w:hAnsi="Arial" w:cs="Arial"/>
        </w:rPr>
        <w:t>Data are expressed as means ± SD (n = 3).</w:t>
      </w:r>
    </w:p>
    <w:sectPr w:rsidR="00A3210B" w:rsidRPr="003535E8" w:rsidSect="00064B5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B"/>
    <w:rsid w:val="00064B57"/>
    <w:rsid w:val="001312FC"/>
    <w:rsid w:val="001C4A30"/>
    <w:rsid w:val="001E4EB8"/>
    <w:rsid w:val="00297EB1"/>
    <w:rsid w:val="003535E8"/>
    <w:rsid w:val="00362D9B"/>
    <w:rsid w:val="003D4DBA"/>
    <w:rsid w:val="003F5E2B"/>
    <w:rsid w:val="00422DD4"/>
    <w:rsid w:val="00457A37"/>
    <w:rsid w:val="00481039"/>
    <w:rsid w:val="004C660E"/>
    <w:rsid w:val="00505469"/>
    <w:rsid w:val="005B7BF1"/>
    <w:rsid w:val="005E10C2"/>
    <w:rsid w:val="00676CC6"/>
    <w:rsid w:val="00700791"/>
    <w:rsid w:val="007C3ECC"/>
    <w:rsid w:val="00911E39"/>
    <w:rsid w:val="009A6D4F"/>
    <w:rsid w:val="00A3210B"/>
    <w:rsid w:val="00A85A74"/>
    <w:rsid w:val="00AF090A"/>
    <w:rsid w:val="00C434F5"/>
    <w:rsid w:val="00C520D9"/>
    <w:rsid w:val="00CA243D"/>
    <w:rsid w:val="00D33162"/>
    <w:rsid w:val="00D673C7"/>
    <w:rsid w:val="00D97AF1"/>
    <w:rsid w:val="00E82663"/>
    <w:rsid w:val="00E8425B"/>
    <w:rsid w:val="00F6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F1F659"/>
  <w15:chartTrackingRefBased/>
  <w15:docId w15:val="{6A4157D7-AC02-A240-A400-782BD15A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2020-08-19T00:04:00Z</dcterms:created>
  <dcterms:modified xsi:type="dcterms:W3CDTF">2020-08-19T00:09:00Z</dcterms:modified>
</cp:coreProperties>
</file>