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kern w:val="0"/>
          <w:sz w:val="21"/>
          <w:szCs w:val="21"/>
          <w:lang w:val="en-US" w:eastAsia="zh-CN"/>
        </w:rPr>
        <w:t>Supplementary Table S3.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 xml:space="preserve"> Top 30 up-regulated genes of ovarian cancer generated by NGS.</w:t>
      </w:r>
    </w:p>
    <w:tbl>
      <w:tblPr>
        <w:tblStyle w:val="3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5"/>
        <w:gridCol w:w="2788"/>
        <w:gridCol w:w="2900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Gene Name</w:t>
            </w:r>
          </w:p>
        </w:tc>
        <w:tc>
          <w:tcPr>
            <w:tcW w:w="2788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P-adj.</w:t>
            </w:r>
          </w:p>
        </w:tc>
        <w:tc>
          <w:tcPr>
            <w:tcW w:w="2900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Log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FoldChange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UBE2C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2.17E-10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6.5746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IQGAP3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1.35E-09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6.205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CDC20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1.38E-08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5.7958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ESPL1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2.24E-08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5.7959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MYBL2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3.45E-08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6.1173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KIF18B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4.57E-08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5.4895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TNNT1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6.96E-08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5.4021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MT1G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8.45E-08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9.0554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KIF20A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8.54E-08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5.2865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MELK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1.13E-07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5.2612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CDC25C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1.44E-07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5.4892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TPX2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1.58E-07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5.1542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TROAP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1.79E-07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5.4254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APLN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1.93E-07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5.7901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CENPA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3.75E-07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5.198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HJURP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4.16E-07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6.2952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DEPDC1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5.31E-07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5.2254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PPFIA4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6.49E-07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5.5749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EXO1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7.75E-07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5.0645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RECQL4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8.86E-07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4.9565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GTSE1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9.50E-07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4.8896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PBK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1.41E-06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4.8652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AURKB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1.71E-06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4.8351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NUF2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1.75E-06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4.7843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SKA1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2.19E-06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4.9568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CEP55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2.21E-06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5.3215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CKAP2L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2.35E-06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4.6968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TOP2A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2.41E-06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4.6131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CCNE1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2.82E-06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4.5349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TACC3</w:t>
            </w:r>
          </w:p>
        </w:tc>
        <w:tc>
          <w:tcPr>
            <w:tcW w:w="27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3.44E-06</w:t>
            </w:r>
          </w:p>
        </w:tc>
        <w:tc>
          <w:tcPr>
            <w:tcW w:w="29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4.9141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00425"/>
    <w:rsid w:val="48FB2B29"/>
    <w:rsid w:val="4B80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2021-04-17T01:29:00Z</dcterms:created>
  <dc:creator>小明</dc:creator>
  <cp:lastModifiedBy>小明</cp:lastModifiedBy>
  <dcterms:modified xsi:type="dcterms:W3CDTF">2021-07-31T10:48:14Z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431B451487BB4302A6C2DC80B8192EFD</vt:lpwstr>
  </property>
</Properties>
</file>