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469" w:rsidRDefault="00836F8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8pt;height:467.45pt;mso-position-horizontal:absolute;mso-position-horizontal-relative:text;mso-position-vertical:absolute;mso-position-vertical-relative:text;mso-width-relative:page;mso-height-relative:page">
            <v:imagedata r:id="rId7" o:title="figure S1"/>
          </v:shape>
        </w:pict>
      </w:r>
    </w:p>
    <w:p w:rsidR="00332829" w:rsidRPr="00EA4BB0" w:rsidRDefault="00332829" w:rsidP="00332829">
      <w:pPr>
        <w:snapToGrid w:val="0"/>
        <w:spacing w:line="480" w:lineRule="auto"/>
        <w:contextualSpacing/>
        <w:rPr>
          <w:rFonts w:ascii="Times New Roman" w:hAnsi="Times New Roman" w:cs="Times New Roman"/>
          <w:bCs/>
          <w:color w:val="000000" w:themeColor="text1"/>
          <w:sz w:val="24"/>
          <w:szCs w:val="24"/>
        </w:rPr>
      </w:pPr>
      <w:r>
        <w:rPr>
          <w:rFonts w:ascii="Times New Roman" w:hAnsi="Times New Roman" w:cs="Times New Roman"/>
          <w:b/>
          <w:bCs/>
          <w:color w:val="000000" w:themeColor="text1"/>
          <w:sz w:val="24"/>
          <w:szCs w:val="24"/>
        </w:rPr>
        <w:t>Figure</w:t>
      </w:r>
      <w:r w:rsidRPr="00EA4BB0">
        <w:rPr>
          <w:rFonts w:ascii="Times New Roman" w:hAnsi="Times New Roman" w:cs="Times New Roman"/>
          <w:b/>
          <w:bCs/>
          <w:color w:val="000000" w:themeColor="text1"/>
          <w:sz w:val="24"/>
          <w:szCs w:val="24"/>
        </w:rPr>
        <w:t xml:space="preserve"> </w:t>
      </w:r>
      <w:r w:rsidRPr="00EA4BB0">
        <w:rPr>
          <w:rFonts w:ascii="Times New Roman" w:eastAsia="맑은 고딕" w:hAnsi="Times New Roman" w:cs="Times New Roman"/>
          <w:b/>
          <w:bCs/>
          <w:color w:val="000000" w:themeColor="text1"/>
          <w:sz w:val="24"/>
          <w:szCs w:val="24"/>
          <w:lang w:eastAsia="ko-KR"/>
        </w:rPr>
        <w:t>S</w:t>
      </w:r>
      <w:r w:rsidRPr="00EA4BB0">
        <w:rPr>
          <w:rFonts w:ascii="Times New Roman" w:hAnsi="Times New Roman" w:cs="Times New Roman"/>
          <w:b/>
          <w:bCs/>
          <w:color w:val="000000" w:themeColor="text1"/>
          <w:sz w:val="24"/>
          <w:szCs w:val="24"/>
        </w:rPr>
        <w:t xml:space="preserve">1. CPSF6 expression was overexpressed in HCC patient tissues and cancer cells. </w:t>
      </w:r>
      <w:r w:rsidRPr="00EA4BB0">
        <w:rPr>
          <w:rFonts w:ascii="Times New Roman" w:eastAsia="맑은 고딕" w:hAnsi="Times New Roman" w:cs="Times New Roman"/>
          <w:bCs/>
          <w:color w:val="000000" w:themeColor="text1"/>
          <w:sz w:val="24"/>
          <w:szCs w:val="24"/>
          <w:lang w:eastAsia="ko-KR"/>
        </w:rPr>
        <w:t>(</w:t>
      </w:r>
      <w:r w:rsidRPr="00EA4BB0">
        <w:rPr>
          <w:rFonts w:ascii="Times New Roman" w:hAnsi="Times New Roman" w:cs="Times New Roman"/>
          <w:bCs/>
          <w:color w:val="000000" w:themeColor="text1"/>
          <w:sz w:val="24"/>
          <w:szCs w:val="24"/>
        </w:rPr>
        <w:t>A) CPSF6 mRNA level in tissues of normal and HCC patients by TCGA analysis (B) Effect of CPSF6 on the survival rate in the patients with HCC. (C) Relationship between CPSF6 and the stages of HCC. (D) Endogenous mRNA expression levels of CPSF6 in various cancer cell lines.</w:t>
      </w:r>
    </w:p>
    <w:p w:rsidR="00332829" w:rsidRPr="00332829" w:rsidRDefault="00332829"/>
    <w:p w:rsidR="00BF3E3F" w:rsidRDefault="00836F8C">
      <w:bookmarkStart w:id="0" w:name="_GoBack"/>
      <w:r>
        <w:lastRenderedPageBreak/>
        <w:pict>
          <v:shape id="_x0000_i1026" type="#_x0000_t75" style="width:411.6pt;height:687.75pt">
            <v:imagedata r:id="rId8" o:title="figure S2"/>
          </v:shape>
        </w:pict>
      </w:r>
      <w:bookmarkEnd w:id="0"/>
    </w:p>
    <w:p w:rsidR="00332829" w:rsidRPr="00EA4BB0" w:rsidRDefault="00332829" w:rsidP="00332829">
      <w:pPr>
        <w:autoSpaceDE w:val="0"/>
        <w:autoSpaceDN w:val="0"/>
        <w:spacing w:line="480" w:lineRule="auto"/>
        <w:rPr>
          <w:rFonts w:ascii="Times New Roman" w:eastAsia="바탕" w:hAnsi="Times New Roman" w:cs="Times New Roman"/>
          <w:bCs/>
          <w:color w:val="000000"/>
          <w:kern w:val="0"/>
          <w:sz w:val="24"/>
          <w:szCs w:val="24"/>
          <w:lang w:eastAsia="ko-KR"/>
        </w:rPr>
      </w:pPr>
      <w:r>
        <w:rPr>
          <w:rFonts w:ascii="Times New Roman" w:hAnsi="Times New Roman" w:cs="Times New Roman"/>
          <w:b/>
          <w:bCs/>
          <w:color w:val="000000" w:themeColor="text1"/>
          <w:sz w:val="24"/>
          <w:szCs w:val="24"/>
        </w:rPr>
        <w:lastRenderedPageBreak/>
        <w:t>Figure</w:t>
      </w:r>
      <w:r w:rsidRPr="00EA4BB0">
        <w:rPr>
          <w:rFonts w:ascii="Times New Roman" w:hAnsi="Times New Roman" w:cs="Times New Roman"/>
          <w:b/>
          <w:bCs/>
          <w:color w:val="000000" w:themeColor="text1"/>
          <w:sz w:val="24"/>
          <w:szCs w:val="24"/>
        </w:rPr>
        <w:t xml:space="preserve"> S</w:t>
      </w:r>
      <w:r w:rsidRPr="00EA4BB0">
        <w:rPr>
          <w:rFonts w:ascii="Times New Roman" w:eastAsia="맑은 고딕" w:hAnsi="Times New Roman" w:cs="Times New Roman"/>
          <w:b/>
          <w:bCs/>
          <w:color w:val="000000" w:themeColor="text1"/>
          <w:sz w:val="24"/>
          <w:szCs w:val="24"/>
          <w:lang w:eastAsia="ko-KR"/>
        </w:rPr>
        <w:t>2</w:t>
      </w:r>
      <w:r w:rsidRPr="00EA4BB0">
        <w:rPr>
          <w:rFonts w:ascii="Times New Roman" w:eastAsia="맑은 고딕" w:hAnsi="Times New Roman" w:cs="Times New Roman"/>
          <w:b/>
          <w:kern w:val="0"/>
          <w:sz w:val="24"/>
          <w:szCs w:val="24"/>
          <w:lang w:eastAsia="ko-KR"/>
        </w:rPr>
        <w:t xml:space="preserve">. Differentially expressed gene profile and signaling pathways in </w:t>
      </w:r>
      <w:r w:rsidRPr="00EA4BB0">
        <w:rPr>
          <w:rFonts w:ascii="Times New Roman" w:eastAsia="맑은 고딕" w:hAnsi="Times New Roman" w:cs="Times New Roman"/>
          <w:b/>
          <w:bCs/>
          <w:sz w:val="24"/>
          <w:szCs w:val="24"/>
        </w:rPr>
        <w:t xml:space="preserve">CPSF6 depleted Hep3B cells. </w:t>
      </w:r>
      <w:r w:rsidRPr="00EA4BB0">
        <w:rPr>
          <w:rFonts w:ascii="Times New Roman" w:eastAsia="바탕" w:hAnsi="Times New Roman" w:cs="Times New Roman"/>
          <w:bCs/>
          <w:color w:val="000000"/>
          <w:kern w:val="0"/>
          <w:sz w:val="24"/>
          <w:szCs w:val="24"/>
          <w:lang w:eastAsia="ko-KR"/>
        </w:rPr>
        <w:t xml:space="preserve">(A) Upregulated (Red) and downregulated(Blue) genes in CPSF6 depleted Hep3B cells compared to untreated control by Scatter plot. (B) Associated signaling pathways in CPSF6 depleted Hep3B cells compared to untreated control by GO analysis. (C) Repressed signaling pathways (Green) and induced signaling pathways (Red) in CPSF6 depleted Hep3B cells by KEGG analysis. (D) Upregulated and downregulated genes in CPSF6 depleted Hep3B cells by mRNA sequence based analysis. Red and blue colors in heat map indicate increased and decreased expression levels, respectively. </w:t>
      </w:r>
    </w:p>
    <w:p w:rsidR="00332829" w:rsidRPr="00332829" w:rsidRDefault="00332829"/>
    <w:p w:rsidR="00BF3E3F" w:rsidRDefault="00BF3E3F">
      <w:pPr>
        <w:rPr>
          <w:rFonts w:eastAsia="DengXian"/>
        </w:rPr>
      </w:pPr>
      <w:r w:rsidRPr="00BF3E3F">
        <w:rPr>
          <w:noProof/>
          <w:lang w:eastAsia="ko-KR"/>
        </w:rPr>
        <w:lastRenderedPageBreak/>
        <w:drawing>
          <wp:inline distT="0" distB="0" distL="0" distR="0">
            <wp:extent cx="5226685" cy="5049672"/>
            <wp:effectExtent l="0" t="0" r="0" b="0"/>
            <wp:docPr id="3" name="그림 3" descr="D:\심덕용2\로컬 디스크\Desktop\박사학위\CPSF6_warburg\투고용 CPSF6\iJBS\figure\jpg\figure 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심덕용2\로컬 디스크\Desktop\박사학위\CPSF6_warburg\투고용 CPSF6\iJBS\figure\jpg\figure S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2518" cy="5064968"/>
                    </a:xfrm>
                    <a:prstGeom prst="rect">
                      <a:avLst/>
                    </a:prstGeom>
                    <a:noFill/>
                    <a:ln>
                      <a:noFill/>
                    </a:ln>
                  </pic:spPr>
                </pic:pic>
              </a:graphicData>
            </a:graphic>
          </wp:inline>
        </w:drawing>
      </w:r>
    </w:p>
    <w:p w:rsidR="00332829" w:rsidRPr="00EA4BB0" w:rsidRDefault="00332829" w:rsidP="00332829">
      <w:pPr>
        <w:autoSpaceDE w:val="0"/>
        <w:autoSpaceDN w:val="0"/>
        <w:spacing w:line="480" w:lineRule="auto"/>
        <w:rPr>
          <w:rFonts w:ascii="Times New Roman" w:eastAsia="맑은 고딕" w:hAnsi="Times New Roman" w:cs="Times New Roman"/>
          <w:bCs/>
          <w:kern w:val="0"/>
          <w:sz w:val="24"/>
          <w:szCs w:val="24"/>
          <w:lang w:eastAsia="ko-KR"/>
        </w:rPr>
      </w:pPr>
      <w:r>
        <w:rPr>
          <w:rFonts w:ascii="Times New Roman" w:hAnsi="Times New Roman" w:cs="Times New Roman"/>
          <w:b/>
          <w:bCs/>
          <w:color w:val="000000" w:themeColor="text1"/>
          <w:sz w:val="24"/>
          <w:szCs w:val="24"/>
        </w:rPr>
        <w:t>Figure</w:t>
      </w:r>
      <w:r w:rsidRPr="00EA4BB0">
        <w:rPr>
          <w:rFonts w:ascii="Times New Roman" w:hAnsi="Times New Roman" w:cs="Times New Roman"/>
          <w:b/>
          <w:bCs/>
          <w:color w:val="000000" w:themeColor="text1"/>
          <w:sz w:val="24"/>
          <w:szCs w:val="24"/>
        </w:rPr>
        <w:t xml:space="preserve"> </w:t>
      </w:r>
      <w:r w:rsidRPr="00EA4BB0">
        <w:rPr>
          <w:rFonts w:ascii="Times New Roman" w:eastAsia="맑은 고딕" w:hAnsi="Times New Roman" w:cs="Times New Roman"/>
          <w:b/>
          <w:bCs/>
          <w:color w:val="000000" w:themeColor="text1"/>
          <w:sz w:val="24"/>
          <w:szCs w:val="24"/>
          <w:lang w:eastAsia="ko-KR"/>
        </w:rPr>
        <w:t>S3</w:t>
      </w:r>
      <w:r w:rsidRPr="00EA4BB0">
        <w:rPr>
          <w:rFonts w:ascii="Times New Roman" w:eastAsia="맑은 고딕" w:hAnsi="Times New Roman" w:cs="Times New Roman"/>
          <w:b/>
          <w:kern w:val="0"/>
          <w:sz w:val="24"/>
          <w:szCs w:val="24"/>
          <w:lang w:eastAsia="ko-KR"/>
        </w:rPr>
        <w:t xml:space="preserve">. FBW7 depletion restored the expression of c-Myc targeted by CPSF6 depletion in HCC. </w:t>
      </w:r>
      <w:r w:rsidRPr="00EA4BB0">
        <w:rPr>
          <w:rFonts w:ascii="Times New Roman" w:eastAsia="맑은 고딕" w:hAnsi="Times New Roman" w:cs="Times New Roman"/>
          <w:bCs/>
          <w:kern w:val="0"/>
          <w:sz w:val="24"/>
          <w:szCs w:val="24"/>
          <w:lang w:eastAsia="ko-KR"/>
        </w:rPr>
        <w:t>Effect of FBW7 or SKP2 depletion on c-Myc expression in Hep3B cells. Hep3B cells transfected with control or CPSF6 siRNA plasmid were co-transfected with FBW7 or SKP2 siRNA plasmid and also were subjected to Western blotting.</w:t>
      </w:r>
    </w:p>
    <w:p w:rsidR="00332829" w:rsidRPr="00332829" w:rsidRDefault="00332829">
      <w:pPr>
        <w:rPr>
          <w:rFonts w:eastAsia="DengXian" w:hint="eastAsia"/>
        </w:rPr>
      </w:pPr>
    </w:p>
    <w:p w:rsidR="00BF3E3F" w:rsidRDefault="00332829">
      <w:pPr>
        <w:rPr>
          <w:rFonts w:eastAsia="DengXian"/>
        </w:rPr>
      </w:pPr>
      <w:r>
        <w:rPr>
          <w:rFonts w:eastAsia="DengXian"/>
        </w:rPr>
        <w:lastRenderedPageBreak/>
        <w:pict>
          <v:shape id="_x0000_i1027" type="#_x0000_t75" style="width:413.75pt;height:8in">
            <v:imagedata r:id="rId10" o:title="figure S4"/>
          </v:shape>
        </w:pict>
      </w:r>
    </w:p>
    <w:p w:rsidR="00332829" w:rsidRPr="00EA4BB0" w:rsidRDefault="00332829" w:rsidP="00332829">
      <w:pPr>
        <w:snapToGrid w:val="0"/>
        <w:spacing w:line="480" w:lineRule="auto"/>
        <w:contextualSpacing/>
        <w:rPr>
          <w:rFonts w:ascii="Times New Roman" w:eastAsia="바탕" w:hAnsi="Times New Roman" w:cs="Times New Roman"/>
          <w:bCs/>
          <w:color w:val="000000"/>
          <w:kern w:val="0"/>
          <w:sz w:val="24"/>
          <w:szCs w:val="24"/>
          <w:lang w:eastAsia="ko-KR"/>
        </w:rPr>
      </w:pPr>
      <w:r>
        <w:rPr>
          <w:rFonts w:ascii="Times New Roman" w:hAnsi="Times New Roman" w:cs="Times New Roman"/>
          <w:b/>
          <w:bCs/>
          <w:color w:val="000000" w:themeColor="text1"/>
          <w:sz w:val="24"/>
          <w:szCs w:val="24"/>
        </w:rPr>
        <w:t>Figure</w:t>
      </w:r>
      <w:r w:rsidRPr="00EA4BB0">
        <w:rPr>
          <w:rFonts w:ascii="Times New Roman" w:hAnsi="Times New Roman" w:cs="Times New Roman"/>
          <w:b/>
          <w:bCs/>
          <w:color w:val="000000" w:themeColor="text1"/>
          <w:sz w:val="24"/>
          <w:szCs w:val="24"/>
        </w:rPr>
        <w:t xml:space="preserve"> </w:t>
      </w:r>
      <w:r w:rsidRPr="00EA4BB0">
        <w:rPr>
          <w:rFonts w:ascii="Times New Roman" w:eastAsia="맑은 고딕" w:hAnsi="Times New Roman" w:cs="Times New Roman"/>
          <w:b/>
          <w:bCs/>
          <w:color w:val="000000" w:themeColor="text1"/>
          <w:sz w:val="24"/>
          <w:szCs w:val="24"/>
          <w:lang w:eastAsia="ko-KR"/>
        </w:rPr>
        <w:t>S4</w:t>
      </w:r>
      <w:r w:rsidRPr="00EA4BB0">
        <w:rPr>
          <w:rFonts w:ascii="Times New Roman" w:eastAsia="맑은 고딕" w:hAnsi="Times New Roman" w:cs="Times New Roman"/>
          <w:b/>
          <w:kern w:val="0"/>
          <w:sz w:val="24"/>
          <w:szCs w:val="24"/>
          <w:lang w:eastAsia="ko-KR"/>
        </w:rPr>
        <w:t>.</w:t>
      </w:r>
      <w:r w:rsidRPr="00EA4BB0">
        <w:rPr>
          <w:rFonts w:ascii="Times New Roman" w:eastAsia="바탕" w:hAnsi="Times New Roman" w:cs="Times New Roman"/>
          <w:bCs/>
          <w:color w:val="000000"/>
          <w:kern w:val="0"/>
          <w:sz w:val="24"/>
          <w:szCs w:val="24"/>
          <w:lang w:eastAsia="ko-KR"/>
        </w:rPr>
        <w:t xml:space="preserve"> </w:t>
      </w:r>
      <w:r w:rsidRPr="00EA4BB0">
        <w:rPr>
          <w:rFonts w:ascii="Times New Roman" w:hAnsi="Times New Roman" w:cs="Times New Roman"/>
          <w:b/>
          <w:bCs/>
          <w:color w:val="000000" w:themeColor="text1"/>
          <w:sz w:val="24"/>
          <w:szCs w:val="24"/>
        </w:rPr>
        <w:t xml:space="preserve">Establishment of CPSF6 shRNA suppressed proliferation and related genes in HCC </w:t>
      </w:r>
      <w:r w:rsidRPr="00EA4BB0">
        <w:rPr>
          <w:rFonts w:ascii="Times New Roman" w:eastAsia="바탕" w:hAnsi="Times New Roman" w:cs="Times New Roman"/>
          <w:bCs/>
          <w:color w:val="000000"/>
          <w:kern w:val="0"/>
          <w:sz w:val="24"/>
          <w:szCs w:val="24"/>
          <w:lang w:eastAsia="ko-KR"/>
        </w:rPr>
        <w:t xml:space="preserve">(A) Inhibitory effect of LV-CPSF6 on CPSF6, c-Myc, HK2, PKM2, LDH in Hep3B cells. (B) Inhibitory effect of LV-CPSF6 on the viability of Hep3B cells. ***p&lt;0.001 vs untreated control.  </w:t>
      </w:r>
    </w:p>
    <w:p w:rsidR="00332829" w:rsidRDefault="00332829">
      <w:pPr>
        <w:rPr>
          <w:rFonts w:eastAsia="DengXian"/>
        </w:rPr>
      </w:pPr>
    </w:p>
    <w:p w:rsidR="00BF3E3F" w:rsidRDefault="00BF3E3F">
      <w:pPr>
        <w:rPr>
          <w:rFonts w:eastAsia="DengXian"/>
        </w:rPr>
      </w:pPr>
      <w:r w:rsidRPr="00BF3E3F">
        <w:rPr>
          <w:rFonts w:eastAsia="DengXian"/>
          <w:noProof/>
          <w:lang w:eastAsia="ko-KR"/>
        </w:rPr>
        <w:drawing>
          <wp:inline distT="0" distB="0" distL="0" distR="0">
            <wp:extent cx="5295265" cy="5677468"/>
            <wp:effectExtent l="0" t="0" r="635" b="0"/>
            <wp:docPr id="5" name="그림 5" descr="D:\심덕용2\로컬 디스크\Desktop\박사학위\CPSF6_warburg\투고용 CPSF6\iJBS\figure\jpg\figure 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심덕용2\로컬 디스크\Desktop\박사학위\CPSF6_warburg\투고용 CPSF6\iJBS\figure\jpg\figure S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2560" cy="5696012"/>
                    </a:xfrm>
                    <a:prstGeom prst="rect">
                      <a:avLst/>
                    </a:prstGeom>
                    <a:noFill/>
                    <a:ln>
                      <a:noFill/>
                    </a:ln>
                  </pic:spPr>
                </pic:pic>
              </a:graphicData>
            </a:graphic>
          </wp:inline>
        </w:drawing>
      </w:r>
    </w:p>
    <w:p w:rsidR="00332829" w:rsidRDefault="00332829" w:rsidP="00332829">
      <w:pPr>
        <w:snapToGrid w:val="0"/>
        <w:spacing w:line="480" w:lineRule="auto"/>
        <w:contextualSpacing/>
        <w:rPr>
          <w:rFonts w:ascii="Times New Roman" w:eastAsia="맑은 고딕" w:hAnsi="Times New Roman" w:cs="Times New Roman"/>
          <w:bCs/>
          <w:kern w:val="0"/>
          <w:sz w:val="24"/>
          <w:szCs w:val="24"/>
          <w:lang w:eastAsia="ko-KR"/>
        </w:rPr>
      </w:pPr>
      <w:r>
        <w:rPr>
          <w:rFonts w:ascii="Times New Roman" w:hAnsi="Times New Roman" w:cs="Times New Roman"/>
          <w:b/>
          <w:bCs/>
          <w:color w:val="000000" w:themeColor="text1"/>
          <w:sz w:val="24"/>
          <w:szCs w:val="24"/>
        </w:rPr>
        <w:t>Figure</w:t>
      </w:r>
      <w:r w:rsidRPr="00EA4BB0">
        <w:rPr>
          <w:rFonts w:ascii="Times New Roman" w:hAnsi="Times New Roman" w:cs="Times New Roman"/>
          <w:b/>
          <w:bCs/>
          <w:color w:val="000000" w:themeColor="text1"/>
          <w:sz w:val="24"/>
          <w:szCs w:val="24"/>
        </w:rPr>
        <w:t xml:space="preserve"> </w:t>
      </w:r>
      <w:r w:rsidRPr="00EA4BB0">
        <w:rPr>
          <w:rFonts w:ascii="Times New Roman" w:eastAsia="맑은 고딕" w:hAnsi="Times New Roman" w:cs="Times New Roman"/>
          <w:b/>
          <w:bCs/>
          <w:color w:val="000000" w:themeColor="text1"/>
          <w:sz w:val="24"/>
          <w:szCs w:val="24"/>
          <w:lang w:eastAsia="ko-KR"/>
        </w:rPr>
        <w:t>S5</w:t>
      </w:r>
      <w:r w:rsidRPr="00EA4BB0">
        <w:rPr>
          <w:rFonts w:ascii="Times New Roman" w:eastAsia="맑은 고딕" w:hAnsi="Times New Roman" w:cs="Times New Roman"/>
          <w:b/>
          <w:kern w:val="0"/>
          <w:sz w:val="24"/>
          <w:szCs w:val="24"/>
          <w:lang w:eastAsia="ko-KR"/>
        </w:rPr>
        <w:t>.</w:t>
      </w:r>
      <w:r w:rsidRPr="00EA4BB0">
        <w:rPr>
          <w:rFonts w:ascii="Times New Roman" w:eastAsia="바탕" w:hAnsi="Times New Roman" w:cs="Times New Roman"/>
          <w:bCs/>
          <w:color w:val="000000"/>
          <w:kern w:val="0"/>
          <w:sz w:val="24"/>
          <w:szCs w:val="24"/>
          <w:lang w:eastAsia="ko-KR"/>
        </w:rPr>
        <w:t xml:space="preserve"> </w:t>
      </w:r>
      <w:r w:rsidRPr="00EA4BB0">
        <w:rPr>
          <w:rFonts w:ascii="Times New Roman" w:eastAsia="바탕" w:hAnsi="Times New Roman" w:cs="Times New Roman"/>
          <w:b/>
          <w:bCs/>
          <w:color w:val="000000"/>
          <w:kern w:val="0"/>
          <w:sz w:val="24"/>
          <w:szCs w:val="24"/>
          <w:lang w:eastAsia="ko-KR"/>
        </w:rPr>
        <w:t xml:space="preserve">Depletion of </w:t>
      </w:r>
      <w:r w:rsidRPr="00EA4BB0">
        <w:rPr>
          <w:rFonts w:ascii="Times New Roman" w:hAnsi="Times New Roman" w:cs="Times New Roman"/>
          <w:b/>
          <w:bCs/>
          <w:color w:val="000000" w:themeColor="text1"/>
          <w:sz w:val="24"/>
          <w:szCs w:val="24"/>
        </w:rPr>
        <w:t xml:space="preserve">HK2, LDH, PD-L1 and VEGF did not affect CPSF6 in HCCs. </w:t>
      </w:r>
      <w:r w:rsidRPr="00EA4BB0">
        <w:rPr>
          <w:rFonts w:ascii="Times New Roman" w:eastAsia="맑은 고딕" w:hAnsi="Times New Roman" w:cs="Times New Roman"/>
          <w:b/>
          <w:bCs/>
          <w:color w:val="000000" w:themeColor="text1"/>
          <w:sz w:val="24"/>
          <w:szCs w:val="24"/>
          <w:lang w:eastAsia="ko-KR"/>
        </w:rPr>
        <w:t xml:space="preserve"> (A) </w:t>
      </w:r>
      <w:r w:rsidRPr="00EA4BB0">
        <w:rPr>
          <w:rFonts w:ascii="Times New Roman" w:eastAsia="맑은 고딕" w:hAnsi="Times New Roman" w:cs="Times New Roman"/>
          <w:bCs/>
          <w:kern w:val="0"/>
          <w:sz w:val="24"/>
          <w:szCs w:val="24"/>
          <w:lang w:eastAsia="ko-KR"/>
        </w:rPr>
        <w:t xml:space="preserve">Effect of HK2 on CPSF6 in Hep3B cells. </w:t>
      </w:r>
      <w:r w:rsidRPr="00EA4BB0">
        <w:rPr>
          <w:rFonts w:ascii="Times New Roman" w:eastAsia="맑은 고딕" w:hAnsi="Times New Roman" w:cs="Times New Roman"/>
          <w:b/>
          <w:bCs/>
          <w:color w:val="000000" w:themeColor="text1"/>
          <w:sz w:val="24"/>
          <w:szCs w:val="24"/>
          <w:lang w:eastAsia="ko-KR"/>
        </w:rPr>
        <w:t xml:space="preserve">(B) </w:t>
      </w:r>
      <w:r w:rsidRPr="00EA4BB0">
        <w:rPr>
          <w:rFonts w:ascii="Times New Roman" w:eastAsia="맑은 고딕" w:hAnsi="Times New Roman" w:cs="Times New Roman"/>
          <w:bCs/>
          <w:kern w:val="0"/>
          <w:sz w:val="24"/>
          <w:szCs w:val="24"/>
          <w:lang w:eastAsia="ko-KR"/>
        </w:rPr>
        <w:t>Effect of LDH on CPSF6 in Hep3B cells.</w:t>
      </w:r>
      <w:r w:rsidRPr="00EA4BB0">
        <w:rPr>
          <w:rFonts w:ascii="Times New Roman" w:eastAsia="맑은 고딕" w:hAnsi="Times New Roman" w:cs="Times New Roman"/>
          <w:b/>
          <w:bCs/>
          <w:color w:val="000000" w:themeColor="text1"/>
          <w:sz w:val="24"/>
          <w:szCs w:val="24"/>
          <w:lang w:eastAsia="ko-KR"/>
        </w:rPr>
        <w:t xml:space="preserve"> (C) </w:t>
      </w:r>
      <w:r w:rsidRPr="00EA4BB0">
        <w:rPr>
          <w:rFonts w:ascii="Times New Roman" w:eastAsia="맑은 고딕" w:hAnsi="Times New Roman" w:cs="Times New Roman"/>
          <w:bCs/>
          <w:kern w:val="0"/>
          <w:sz w:val="24"/>
          <w:szCs w:val="24"/>
          <w:lang w:eastAsia="ko-KR"/>
        </w:rPr>
        <w:t>Effect of PD-L1 on CPSF6 in Hep3B cells.</w:t>
      </w:r>
      <w:r w:rsidRPr="00EA4BB0">
        <w:rPr>
          <w:rFonts w:ascii="Times New Roman" w:eastAsia="맑은 고딕" w:hAnsi="Times New Roman" w:cs="Times New Roman"/>
          <w:b/>
          <w:bCs/>
          <w:color w:val="000000" w:themeColor="text1"/>
          <w:sz w:val="24"/>
          <w:szCs w:val="24"/>
          <w:lang w:eastAsia="ko-KR"/>
        </w:rPr>
        <w:t xml:space="preserve"> (D) </w:t>
      </w:r>
      <w:r w:rsidRPr="00EA4BB0">
        <w:rPr>
          <w:rFonts w:ascii="Times New Roman" w:eastAsia="맑은 고딕" w:hAnsi="Times New Roman" w:cs="Times New Roman"/>
          <w:bCs/>
          <w:kern w:val="0"/>
          <w:sz w:val="24"/>
          <w:szCs w:val="24"/>
          <w:lang w:eastAsia="ko-KR"/>
        </w:rPr>
        <w:t>Effect of VEGF on CPSF6 in Hep3B cells.</w:t>
      </w:r>
    </w:p>
    <w:p w:rsidR="00332829" w:rsidRPr="00BF3E3F" w:rsidRDefault="00332829">
      <w:pPr>
        <w:rPr>
          <w:rFonts w:eastAsia="DengXian" w:hint="eastAsia"/>
        </w:rPr>
      </w:pPr>
    </w:p>
    <w:sectPr w:rsidR="00332829" w:rsidRPr="00BF3E3F" w:rsidSect="00EA20A6">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F8C" w:rsidRDefault="00836F8C">
      <w:r>
        <w:separator/>
      </w:r>
    </w:p>
  </w:endnote>
  <w:endnote w:type="continuationSeparator" w:id="0">
    <w:p w:rsidR="00836F8C" w:rsidRDefault="0083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DengXian">
    <w:altName w:val="SimSun"/>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4"/>
      </w:rPr>
      <w:id w:val="-32510753"/>
      <w:docPartObj>
        <w:docPartGallery w:val="Page Numbers (Bottom of Page)"/>
        <w:docPartUnique/>
      </w:docPartObj>
    </w:sdtPr>
    <w:sdtEndPr>
      <w:rPr>
        <w:rStyle w:val="a4"/>
      </w:rPr>
    </w:sdtEndPr>
    <w:sdtContent>
      <w:p w:rsidR="002D0EC4" w:rsidRDefault="00714ADA" w:rsidP="00194F92">
        <w:pPr>
          <w:pStyle w:val="a3"/>
          <w:framePr w:wrap="none" w:vAnchor="text" w:hAnchor="margin" w:xAlign="right" w:y="1"/>
          <w:rPr>
            <w:rStyle w:val="a4"/>
          </w:rPr>
        </w:pPr>
        <w:r>
          <w:rPr>
            <w:rStyle w:val="a4"/>
          </w:rPr>
          <w:fldChar w:fldCharType="begin"/>
        </w:r>
        <w:r>
          <w:rPr>
            <w:rStyle w:val="a4"/>
          </w:rPr>
          <w:instrText xml:space="preserve"> PAGE </w:instrText>
        </w:r>
        <w:r>
          <w:rPr>
            <w:rStyle w:val="a4"/>
          </w:rPr>
          <w:fldChar w:fldCharType="separate"/>
        </w:r>
        <w:r>
          <w:rPr>
            <w:rStyle w:val="a4"/>
            <w:noProof/>
          </w:rPr>
          <w:t>1</w:t>
        </w:r>
        <w:r>
          <w:rPr>
            <w:rStyle w:val="a4"/>
          </w:rPr>
          <w:fldChar w:fldCharType="end"/>
        </w:r>
      </w:p>
    </w:sdtContent>
  </w:sdt>
  <w:p w:rsidR="002D0EC4" w:rsidRDefault="00836F8C" w:rsidP="00EA20A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4"/>
      </w:rPr>
      <w:id w:val="995219595"/>
      <w:docPartObj>
        <w:docPartGallery w:val="Page Numbers (Bottom of Page)"/>
        <w:docPartUnique/>
      </w:docPartObj>
    </w:sdtPr>
    <w:sdtEndPr>
      <w:rPr>
        <w:rStyle w:val="a4"/>
      </w:rPr>
    </w:sdtEndPr>
    <w:sdtContent>
      <w:p w:rsidR="002D0EC4" w:rsidRPr="00A80E0A" w:rsidRDefault="00714ADA" w:rsidP="00194F92">
        <w:pPr>
          <w:pStyle w:val="a3"/>
          <w:framePr w:wrap="none" w:vAnchor="text" w:hAnchor="margin" w:xAlign="right" w:y="1"/>
          <w:rPr>
            <w:rStyle w:val="a4"/>
          </w:rPr>
        </w:pPr>
        <w:r w:rsidRPr="00A80E0A">
          <w:rPr>
            <w:rStyle w:val="a4"/>
          </w:rPr>
          <w:fldChar w:fldCharType="begin"/>
        </w:r>
        <w:r w:rsidRPr="00A80E0A">
          <w:rPr>
            <w:rStyle w:val="a4"/>
          </w:rPr>
          <w:instrText xml:space="preserve"> PAGE </w:instrText>
        </w:r>
        <w:r w:rsidRPr="00A80E0A">
          <w:rPr>
            <w:rStyle w:val="a4"/>
          </w:rPr>
          <w:fldChar w:fldCharType="separate"/>
        </w:r>
        <w:r w:rsidR="00332829">
          <w:rPr>
            <w:rStyle w:val="a4"/>
            <w:noProof/>
          </w:rPr>
          <w:t>6</w:t>
        </w:r>
        <w:r w:rsidRPr="00A80E0A">
          <w:rPr>
            <w:rStyle w:val="a4"/>
          </w:rPr>
          <w:fldChar w:fldCharType="end"/>
        </w:r>
      </w:p>
    </w:sdtContent>
  </w:sdt>
  <w:p w:rsidR="002D0EC4" w:rsidRPr="00A80E0A" w:rsidRDefault="00836F8C" w:rsidP="00EA20A6">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E3F" w:rsidRDefault="00BF3E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F8C" w:rsidRDefault="00836F8C">
      <w:r>
        <w:separator/>
      </w:r>
    </w:p>
  </w:footnote>
  <w:footnote w:type="continuationSeparator" w:id="0">
    <w:p w:rsidR="00836F8C" w:rsidRDefault="00836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E3F" w:rsidRDefault="00BF3E3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E3F" w:rsidRDefault="00BF3E3F">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E3F" w:rsidRDefault="00BF3E3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ADA"/>
    <w:rsid w:val="00332829"/>
    <w:rsid w:val="00365469"/>
    <w:rsid w:val="004206FC"/>
    <w:rsid w:val="00714ADA"/>
    <w:rsid w:val="00836F8C"/>
    <w:rsid w:val="00BF3E3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1D1E0"/>
  <w15:chartTrackingRefBased/>
  <w15:docId w15:val="{05EF3AAB-AA41-4DF0-8A0A-98B76B13E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ADA"/>
    <w:pPr>
      <w:widowControl w:val="0"/>
      <w:spacing w:after="0" w:line="240" w:lineRule="auto"/>
    </w:pPr>
    <w:rPr>
      <w:sz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14ADA"/>
    <w:pPr>
      <w:tabs>
        <w:tab w:val="center" w:pos="4680"/>
        <w:tab w:val="right" w:pos="9360"/>
      </w:tabs>
    </w:pPr>
  </w:style>
  <w:style w:type="character" w:customStyle="1" w:styleId="Char">
    <w:name w:val="바닥글 Char"/>
    <w:basedOn w:val="a0"/>
    <w:link w:val="a3"/>
    <w:uiPriority w:val="99"/>
    <w:rsid w:val="00714ADA"/>
    <w:rPr>
      <w:sz w:val="21"/>
      <w:lang w:eastAsia="zh-CN"/>
    </w:rPr>
  </w:style>
  <w:style w:type="character" w:styleId="a4">
    <w:name w:val="page number"/>
    <w:basedOn w:val="a0"/>
    <w:uiPriority w:val="99"/>
    <w:semiHidden/>
    <w:unhideWhenUsed/>
    <w:rsid w:val="00714ADA"/>
  </w:style>
  <w:style w:type="character" w:styleId="a5">
    <w:name w:val="line number"/>
    <w:basedOn w:val="a0"/>
    <w:uiPriority w:val="99"/>
    <w:semiHidden/>
    <w:unhideWhenUsed/>
    <w:rsid w:val="00714ADA"/>
  </w:style>
  <w:style w:type="paragraph" w:styleId="a6">
    <w:name w:val="header"/>
    <w:basedOn w:val="a"/>
    <w:link w:val="Char0"/>
    <w:uiPriority w:val="99"/>
    <w:unhideWhenUsed/>
    <w:rsid w:val="00BF3E3F"/>
    <w:pPr>
      <w:tabs>
        <w:tab w:val="center" w:pos="4513"/>
        <w:tab w:val="right" w:pos="9026"/>
      </w:tabs>
      <w:snapToGrid w:val="0"/>
    </w:pPr>
  </w:style>
  <w:style w:type="character" w:customStyle="1" w:styleId="Char0">
    <w:name w:val="머리글 Char"/>
    <w:basedOn w:val="a0"/>
    <w:link w:val="a6"/>
    <w:uiPriority w:val="99"/>
    <w:rsid w:val="00BF3E3F"/>
    <w:rPr>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B9F8E-CD12-4FFB-AC31-A5F9C21C7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282</Words>
  <Characters>1614</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심덕용</dc:creator>
  <cp:keywords/>
  <dc:description/>
  <cp:lastModifiedBy>심덕용</cp:lastModifiedBy>
  <cp:revision>3</cp:revision>
  <dcterms:created xsi:type="dcterms:W3CDTF">2023-12-07T04:36:00Z</dcterms:created>
  <dcterms:modified xsi:type="dcterms:W3CDTF">2023-12-21T06:11:00Z</dcterms:modified>
</cp:coreProperties>
</file>